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B8F" w14:textId="197F43DB" w:rsidR="00CB3978" w:rsidRDefault="00CB3978" w:rsidP="00CB3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</w:t>
      </w:r>
      <w:r w:rsidRPr="00CB3978">
        <w:rPr>
          <w:rFonts w:ascii="Times New Roman" w:hAnsi="Times New Roman" w:cs="Times New Roman"/>
          <w:b/>
          <w:bCs/>
          <w:sz w:val="28"/>
          <w:szCs w:val="28"/>
        </w:rPr>
        <w:t>Основные технические характеристики</w:t>
      </w:r>
      <w:r w:rsidR="002E4644">
        <w:rPr>
          <w:rFonts w:ascii="Times New Roman" w:hAnsi="Times New Roman" w:cs="Times New Roman"/>
          <w:b/>
          <w:bCs/>
          <w:sz w:val="28"/>
          <w:szCs w:val="28"/>
        </w:rPr>
        <w:t xml:space="preserve"> Экотон 17</w:t>
      </w:r>
    </w:p>
    <w:p w14:paraId="687E2861" w14:textId="77777777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</w:p>
    <w:p w14:paraId="4ADFEE13" w14:textId="3F3C8ACF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Наименование</w:t>
      </w:r>
      <w:r w:rsidRPr="0019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Значение</w:t>
      </w:r>
    </w:p>
    <w:p w14:paraId="37562340" w14:textId="7DE1365C" w:rsid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Освещенность на расстоянии 1м</w:t>
      </w:r>
      <w:r w:rsidR="00805F56">
        <w:rPr>
          <w:rFonts w:ascii="Times New Roman" w:hAnsi="Times New Roman" w:cs="Times New Roman"/>
          <w:sz w:val="24"/>
          <w:szCs w:val="24"/>
        </w:rPr>
        <w:t>, в опциях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43EF5711" w14:textId="6A726660" w:rsidR="00805F56" w:rsidRDefault="00805F56" w:rsidP="0019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«максимального» света, не менее, люкс                                                                                 1500</w:t>
      </w:r>
    </w:p>
    <w:p w14:paraId="41CE67A3" w14:textId="40D29A6A" w:rsidR="00805F56" w:rsidRDefault="00805F56" w:rsidP="0019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оптимальног</w:t>
      </w:r>
      <w:proofErr w:type="spellEnd"/>
      <w:r>
        <w:rPr>
          <w:rFonts w:ascii="Times New Roman" w:hAnsi="Times New Roman" w:cs="Times New Roman"/>
          <w:sz w:val="24"/>
          <w:szCs w:val="24"/>
        </w:rPr>
        <w:t>» света, не менее, люкс                                                                                       900</w:t>
      </w:r>
    </w:p>
    <w:p w14:paraId="6A7AADF8" w14:textId="55F1B661" w:rsidR="00805F56" w:rsidRPr="001951BE" w:rsidRDefault="00805F56" w:rsidP="00195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«экономичного» света, не менее, люкс                                                                                       60</w:t>
      </w:r>
    </w:p>
    <w:p w14:paraId="6AFAB41E" w14:textId="0AE25B47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Угол  излучения  2θ0.5 </w:t>
      </w:r>
      <w:proofErr w:type="spellStart"/>
      <w:r w:rsidRPr="001951B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1951BE">
        <w:rPr>
          <w:rFonts w:ascii="Times New Roman" w:hAnsi="Times New Roman" w:cs="Times New Roman"/>
          <w:sz w:val="24"/>
          <w:szCs w:val="24"/>
        </w:rPr>
        <w:t>,, 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41ECB">
        <w:rPr>
          <w:rFonts w:ascii="Times New Roman" w:hAnsi="Times New Roman" w:cs="Times New Roman"/>
          <w:sz w:val="24"/>
          <w:szCs w:val="24"/>
        </w:rPr>
        <w:t>10</w:t>
      </w:r>
    </w:p>
    <w:p w14:paraId="01870181" w14:textId="400191C6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Время заряда аккумулятора, не более,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F0E38">
        <w:rPr>
          <w:rFonts w:ascii="Times New Roman" w:hAnsi="Times New Roman" w:cs="Times New Roman"/>
          <w:sz w:val="24"/>
          <w:szCs w:val="24"/>
        </w:rPr>
        <w:t>4</w:t>
      </w:r>
    </w:p>
    <w:p w14:paraId="53EEB4AF" w14:textId="529AEB40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Среднее время безотказной работы светодиодного модуля,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50000</w:t>
      </w:r>
    </w:p>
    <w:p w14:paraId="33FE0D3B" w14:textId="7332A314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Средний ресурс батареи (число циклов заряд / </w:t>
      </w:r>
      <w:proofErr w:type="gramStart"/>
      <w:r w:rsidRPr="001951BE">
        <w:rPr>
          <w:rFonts w:ascii="Times New Roman" w:hAnsi="Times New Roman" w:cs="Times New Roman"/>
          <w:sz w:val="24"/>
          <w:szCs w:val="24"/>
        </w:rPr>
        <w:t>разряд)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F0E38">
        <w:rPr>
          <w:rFonts w:ascii="Times New Roman" w:hAnsi="Times New Roman" w:cs="Times New Roman"/>
          <w:sz w:val="24"/>
          <w:szCs w:val="24"/>
        </w:rPr>
        <w:t>10</w:t>
      </w:r>
      <w:r w:rsidRPr="001951BE">
        <w:rPr>
          <w:rFonts w:ascii="Times New Roman" w:hAnsi="Times New Roman" w:cs="Times New Roman"/>
          <w:sz w:val="24"/>
          <w:szCs w:val="24"/>
        </w:rPr>
        <w:t>00</w:t>
      </w:r>
    </w:p>
    <w:p w14:paraId="3F6C8FCF" w14:textId="18EA2D58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Масса снаряженного фонаря, не более, кг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0E38">
        <w:rPr>
          <w:rFonts w:ascii="Times New Roman" w:hAnsi="Times New Roman" w:cs="Times New Roman"/>
          <w:sz w:val="24"/>
          <w:szCs w:val="24"/>
        </w:rPr>
        <w:t>0</w:t>
      </w:r>
      <w:r w:rsidRPr="001951BE">
        <w:rPr>
          <w:rFonts w:ascii="Times New Roman" w:hAnsi="Times New Roman" w:cs="Times New Roman"/>
          <w:sz w:val="24"/>
          <w:szCs w:val="24"/>
        </w:rPr>
        <w:t>,</w:t>
      </w:r>
      <w:r w:rsidR="000F0E38">
        <w:rPr>
          <w:rFonts w:ascii="Times New Roman" w:hAnsi="Times New Roman" w:cs="Times New Roman"/>
          <w:sz w:val="24"/>
          <w:szCs w:val="24"/>
        </w:rPr>
        <w:t>15</w:t>
      </w:r>
    </w:p>
    <w:p w14:paraId="1F6920FF" w14:textId="68F9A6CB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Степень защиты корпуса фонаря</w:t>
      </w:r>
      <w:r w:rsidR="000F0E38">
        <w:rPr>
          <w:rFonts w:ascii="Times New Roman" w:hAnsi="Times New Roman" w:cs="Times New Roman"/>
          <w:sz w:val="24"/>
          <w:szCs w:val="24"/>
        </w:rPr>
        <w:t xml:space="preserve"> от внешних воздействий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IP54</w:t>
      </w:r>
    </w:p>
    <w:p w14:paraId="35925CE0" w14:textId="0B9AB989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эксплуатации, </w:t>
      </w:r>
      <w:proofErr w:type="spellStart"/>
      <w:r w:rsidRPr="001951B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12</w:t>
      </w:r>
    </w:p>
    <w:p w14:paraId="17BD49BD" w14:textId="28AA1AD3" w:rsid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Срок службы фонаря, лет</w:t>
      </w:r>
      <w:r w:rsidRPr="0019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5</w:t>
      </w:r>
    </w:p>
    <w:p w14:paraId="0FD37C3D" w14:textId="29AB8170" w:rsidR="000F0E38" w:rsidRPr="000F0E38" w:rsidRDefault="000F0E38" w:rsidP="000F0E38">
      <w:pPr>
        <w:rPr>
          <w:rFonts w:ascii="Times New Roman" w:hAnsi="Times New Roman" w:cs="Times New Roman"/>
          <w:sz w:val="24"/>
          <w:szCs w:val="24"/>
        </w:rPr>
      </w:pPr>
    </w:p>
    <w:sectPr w:rsidR="000F0E38" w:rsidRPr="000F0E38" w:rsidSect="00CB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8"/>
    <w:rsid w:val="00085122"/>
    <w:rsid w:val="000F0E38"/>
    <w:rsid w:val="001951BE"/>
    <w:rsid w:val="002E4644"/>
    <w:rsid w:val="00331B82"/>
    <w:rsid w:val="00361F4C"/>
    <w:rsid w:val="005E0413"/>
    <w:rsid w:val="00805F56"/>
    <w:rsid w:val="00841ECB"/>
    <w:rsid w:val="00C47EC3"/>
    <w:rsid w:val="00C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56C3"/>
  <w15:chartTrackingRefBased/>
  <w15:docId w15:val="{4A5A03D9-DCEA-4887-8177-FD30379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5</cp:revision>
  <dcterms:created xsi:type="dcterms:W3CDTF">2021-10-14T10:47:00Z</dcterms:created>
  <dcterms:modified xsi:type="dcterms:W3CDTF">2021-10-14T10:58:00Z</dcterms:modified>
</cp:coreProperties>
</file>