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4B8F" w14:textId="6DEE605A" w:rsidR="00CB3978" w:rsidRDefault="00CB3978" w:rsidP="00CB39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</w:t>
      </w:r>
      <w:r w:rsidRPr="00CB397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технические характеристики </w:t>
      </w:r>
      <w:r w:rsidR="005E0413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1951BE">
        <w:rPr>
          <w:rFonts w:ascii="Times New Roman" w:hAnsi="Times New Roman" w:cs="Times New Roman"/>
          <w:b/>
          <w:bCs/>
          <w:sz w:val="28"/>
          <w:szCs w:val="28"/>
        </w:rPr>
        <w:t>ПС-4/6ПМС</w:t>
      </w:r>
    </w:p>
    <w:p w14:paraId="687E2861" w14:textId="77777777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</w:p>
    <w:p w14:paraId="4ADFEE13" w14:textId="3F3C8ACF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Наименование</w:t>
      </w:r>
      <w:r w:rsidRPr="001951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Значение</w:t>
      </w:r>
    </w:p>
    <w:p w14:paraId="731E6F33" w14:textId="03FD70C8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Номинальное напряжение питания аккумуляторной батареи, 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6</w:t>
      </w:r>
    </w:p>
    <w:p w14:paraId="2E59ECCA" w14:textId="1637AAD6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Номинальная емкость аккумуляторной батареи, ампер-час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4,5</w:t>
      </w:r>
    </w:p>
    <w:p w14:paraId="37562340" w14:textId="550E8AE0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Освещенность, люкс, на расстоянии 1 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290-1800</w:t>
      </w:r>
    </w:p>
    <w:p w14:paraId="6AFAB41E" w14:textId="5E4E0AFD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51BE">
        <w:rPr>
          <w:rFonts w:ascii="Times New Roman" w:hAnsi="Times New Roman" w:cs="Times New Roman"/>
          <w:sz w:val="24"/>
          <w:szCs w:val="24"/>
        </w:rPr>
        <w:t>Угол  излучения</w:t>
      </w:r>
      <w:proofErr w:type="gramEnd"/>
      <w:r w:rsidRPr="001951BE">
        <w:rPr>
          <w:rFonts w:ascii="Times New Roman" w:hAnsi="Times New Roman" w:cs="Times New Roman"/>
          <w:sz w:val="24"/>
          <w:szCs w:val="24"/>
        </w:rPr>
        <w:t xml:space="preserve">  2θ0.5 </w:t>
      </w:r>
      <w:proofErr w:type="spellStart"/>
      <w:r w:rsidRPr="001951BE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1951BE">
        <w:rPr>
          <w:rFonts w:ascii="Times New Roman" w:hAnsi="Times New Roman" w:cs="Times New Roman"/>
          <w:sz w:val="24"/>
          <w:szCs w:val="24"/>
        </w:rPr>
        <w:t>,, град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8</w:t>
      </w:r>
    </w:p>
    <w:p w14:paraId="66EADD44" w14:textId="25E9E284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 xml:space="preserve">Регулируемое </w:t>
      </w:r>
      <w:proofErr w:type="gramStart"/>
      <w:r w:rsidRPr="001951BE">
        <w:rPr>
          <w:rFonts w:ascii="Times New Roman" w:hAnsi="Times New Roman" w:cs="Times New Roman"/>
          <w:sz w:val="24"/>
          <w:szCs w:val="24"/>
        </w:rPr>
        <w:t>время  непрерывной</w:t>
      </w:r>
      <w:proofErr w:type="gramEnd"/>
      <w:r w:rsidRPr="001951BE">
        <w:rPr>
          <w:rFonts w:ascii="Times New Roman" w:hAnsi="Times New Roman" w:cs="Times New Roman"/>
          <w:sz w:val="24"/>
          <w:szCs w:val="24"/>
        </w:rPr>
        <w:t xml:space="preserve"> работы   фонаря, час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9-40</w:t>
      </w:r>
    </w:p>
    <w:p w14:paraId="761C5B30" w14:textId="37349D77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Габаритные размеры, мм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124х126х215</w:t>
      </w:r>
    </w:p>
    <w:p w14:paraId="01870181" w14:textId="61979B5F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Время заряда аккумулятора, не более, час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8</w:t>
      </w:r>
    </w:p>
    <w:p w14:paraId="53EEB4AF" w14:textId="529AEB40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Среднее время безотказной работы светодиодного модуля, час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50000</w:t>
      </w:r>
    </w:p>
    <w:p w14:paraId="33FE0D3B" w14:textId="74883800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 xml:space="preserve">Средний ресурс батареи (число циклов заряд / </w:t>
      </w:r>
      <w:proofErr w:type="gramStart"/>
      <w:r w:rsidRPr="001951BE">
        <w:rPr>
          <w:rFonts w:ascii="Times New Roman" w:hAnsi="Times New Roman" w:cs="Times New Roman"/>
          <w:sz w:val="24"/>
          <w:szCs w:val="24"/>
        </w:rPr>
        <w:t>разряд)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600</w:t>
      </w:r>
    </w:p>
    <w:p w14:paraId="3F6C8FCF" w14:textId="2418953B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Масса снаряженного фонаря, не более, кг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1,2</w:t>
      </w:r>
    </w:p>
    <w:p w14:paraId="1F6920FF" w14:textId="23AFBD3C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Степень защиты корпуса фонаря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IP54</w:t>
      </w:r>
    </w:p>
    <w:p w14:paraId="35925CE0" w14:textId="0B9AB989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эксплуатации, </w:t>
      </w:r>
      <w:proofErr w:type="spellStart"/>
      <w:r w:rsidRPr="001951BE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12</w:t>
      </w:r>
    </w:p>
    <w:p w14:paraId="17BD49BD" w14:textId="49CC7C89" w:rsidR="001951BE" w:rsidRPr="001951BE" w:rsidRDefault="001951BE" w:rsidP="001951BE">
      <w:pPr>
        <w:rPr>
          <w:rFonts w:ascii="Times New Roman" w:hAnsi="Times New Roman" w:cs="Times New Roman"/>
          <w:sz w:val="24"/>
          <w:szCs w:val="24"/>
        </w:rPr>
      </w:pPr>
      <w:r w:rsidRPr="001951BE">
        <w:rPr>
          <w:rFonts w:ascii="Times New Roman" w:hAnsi="Times New Roman" w:cs="Times New Roman"/>
          <w:sz w:val="24"/>
          <w:szCs w:val="24"/>
        </w:rPr>
        <w:t>Срок службы фонаря, лет</w:t>
      </w:r>
      <w:r w:rsidRPr="001951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951BE">
        <w:rPr>
          <w:rFonts w:ascii="Times New Roman" w:hAnsi="Times New Roman" w:cs="Times New Roman"/>
          <w:sz w:val="24"/>
          <w:szCs w:val="24"/>
        </w:rPr>
        <w:t>5</w:t>
      </w:r>
    </w:p>
    <w:sectPr w:rsidR="001951BE" w:rsidRPr="001951BE" w:rsidSect="00CB3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78"/>
    <w:rsid w:val="00085122"/>
    <w:rsid w:val="001951BE"/>
    <w:rsid w:val="00331B82"/>
    <w:rsid w:val="00361F4C"/>
    <w:rsid w:val="005E0413"/>
    <w:rsid w:val="00C47EC3"/>
    <w:rsid w:val="00C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56C3"/>
  <w15:chartTrackingRefBased/>
  <w15:docId w15:val="{4A5A03D9-DCEA-4887-8177-FD303791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PIMENOV</dc:creator>
  <cp:keywords/>
  <dc:description/>
  <cp:lastModifiedBy>YURIY PIMENOV</cp:lastModifiedBy>
  <cp:revision>3</cp:revision>
  <dcterms:created xsi:type="dcterms:W3CDTF">2021-10-08T16:41:00Z</dcterms:created>
  <dcterms:modified xsi:type="dcterms:W3CDTF">2021-10-08T16:43:00Z</dcterms:modified>
</cp:coreProperties>
</file>